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413-НҚ от 11.11.2021</w:t>
      </w:r>
    </w:p>
    <w:p w:rsidR="00890F44" w:rsidRPr="00E70681" w:rsidRDefault="003A7245" w:rsidP="003A7245">
      <w:pPr>
        <w:spacing w:after="0" w:line="240" w:lineRule="auto"/>
        <w:rPr>
          <w:rFonts w:ascii="Times New Roman" w:hAnsi="Times New Roman" w:cs="Times New Roman"/>
          <w:color w:val="1E1D8E"/>
          <w:sz w:val="16"/>
          <w:szCs w:val="16"/>
        </w:rPr>
      </w:pPr>
      <w:bookmarkStart w:id="0" w:name="_Hlk69491520"/>
      <w:r w:rsidRPr="00E70681">
        <w:rPr>
          <w:rFonts w:ascii="Times New Roman" w:hAnsi="Times New Roman" w:cs="Times New Roman"/>
          <w:color w:val="1E1D8E"/>
        </w:rPr>
        <w:t xml:space="preserve">         </w:t>
      </w:r>
      <w:r w:rsidR="0044794B" w:rsidRPr="00E70681">
        <w:rPr>
          <w:rFonts w:ascii="Times New Roman" w:hAnsi="Times New Roman" w:cs="Times New Roman"/>
          <w:color w:val="1E1D8E"/>
        </w:rPr>
        <w:t xml:space="preserve">№ </w:t>
      </w:r>
      <w:r w:rsidR="0044794B" w:rsidRPr="00E70681">
        <w:rPr>
          <w:rFonts w:ascii="Times New Roman" w:hAnsi="Times New Roman" w:cs="Times New Roman"/>
          <w:color w:val="1E1D8E"/>
          <w:u w:val="single"/>
        </w:rPr>
        <w:t xml:space="preserve">  </w:t>
      </w:r>
      <w:r w:rsidR="00245824" w:rsidRPr="00E70681">
        <w:rPr>
          <w:rFonts w:ascii="Times New Roman" w:hAnsi="Times New Roman" w:cs="Times New Roman"/>
          <w:color w:val="1E1D8E"/>
          <w:u w:val="single"/>
        </w:rPr>
        <w:t xml:space="preserve">              </w:t>
      </w:r>
      <w:r w:rsidR="0044794B" w:rsidRPr="00E70681">
        <w:rPr>
          <w:rFonts w:ascii="Times New Roman" w:hAnsi="Times New Roman" w:cs="Times New Roman"/>
          <w:color w:val="1E1D8E"/>
          <w:u w:val="single"/>
        </w:rPr>
        <w:t xml:space="preserve">  </w:t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Pr="00E70681">
        <w:rPr>
          <w:rFonts w:ascii="Times New Roman" w:hAnsi="Times New Roman" w:cs="Times New Roman"/>
          <w:color w:val="1E1D8E"/>
        </w:rPr>
        <w:t xml:space="preserve">    </w:t>
      </w:r>
      <w:r w:rsidR="00245824" w:rsidRPr="00E70681">
        <w:rPr>
          <w:rFonts w:ascii="Times New Roman" w:hAnsi="Times New Roman" w:cs="Times New Roman"/>
          <w:color w:val="1E1D8E"/>
          <w:u w:val="single"/>
        </w:rPr>
        <w:t xml:space="preserve">                      </w:t>
      </w:r>
      <w:r w:rsidR="0044794B" w:rsidRPr="00E70681">
        <w:rPr>
          <w:rFonts w:ascii="Times New Roman" w:hAnsi="Times New Roman" w:cs="Times New Roman"/>
          <w:color w:val="FFFFFF" w:themeColor="background1"/>
          <w:u w:val="single"/>
        </w:rPr>
        <w:t>.</w:t>
      </w:r>
    </w:p>
    <w:p w:rsidR="00890F44" w:rsidRPr="00E70681" w:rsidRDefault="003A7245" w:rsidP="00890F4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70681">
        <w:rPr>
          <w:rFonts w:ascii="Times New Roman" w:hAnsi="Times New Roman" w:cs="Times New Roman"/>
          <w:color w:val="1E1D8E"/>
          <w:szCs w:val="16"/>
        </w:rPr>
        <w:t xml:space="preserve">         </w:t>
      </w:r>
      <w:proofErr w:type="spellStart"/>
      <w:r w:rsidR="00890F44" w:rsidRPr="00E70681">
        <w:rPr>
          <w:rFonts w:ascii="Times New Roman" w:hAnsi="Times New Roman" w:cs="Times New Roman"/>
          <w:color w:val="1E1D8E"/>
          <w:sz w:val="16"/>
          <w:szCs w:val="16"/>
        </w:rPr>
        <w:t>Нұр-Сұлтан</w:t>
      </w:r>
      <w:proofErr w:type="spellEnd"/>
      <w:r w:rsidRPr="00E70681">
        <w:rPr>
          <w:rFonts w:ascii="Times New Roman" w:hAnsi="Times New Roman" w:cs="Times New Roman"/>
          <w:color w:val="1E1D8E"/>
          <w:sz w:val="16"/>
          <w:szCs w:val="16"/>
        </w:rPr>
        <w:t xml:space="preserve"> </w:t>
      </w:r>
      <w:proofErr w:type="spellStart"/>
      <w:r w:rsidRPr="00E70681">
        <w:rPr>
          <w:rFonts w:ascii="Times New Roman" w:hAnsi="Times New Roman" w:cs="Times New Roman"/>
          <w:color w:val="1E1D8E"/>
          <w:sz w:val="16"/>
          <w:szCs w:val="16"/>
        </w:rPr>
        <w:t>қаласы</w:t>
      </w:r>
      <w:proofErr w:type="spellEnd"/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Cs w:val="16"/>
        </w:rPr>
        <w:t xml:space="preserve">    </w:t>
      </w:r>
      <w:r w:rsidR="00890F44" w:rsidRPr="00E70681">
        <w:rPr>
          <w:rFonts w:ascii="Times New Roman" w:hAnsi="Times New Roman" w:cs="Times New Roman"/>
          <w:color w:val="1E1D8E"/>
          <w:sz w:val="16"/>
          <w:szCs w:val="16"/>
        </w:rPr>
        <w:t xml:space="preserve">город </w:t>
      </w:r>
      <w:proofErr w:type="spellStart"/>
      <w:r w:rsidR="00890F44" w:rsidRPr="00E70681">
        <w:rPr>
          <w:rFonts w:ascii="Times New Roman" w:hAnsi="Times New Roman" w:cs="Times New Roman"/>
          <w:color w:val="1E1D8E"/>
          <w:sz w:val="16"/>
          <w:szCs w:val="16"/>
        </w:rPr>
        <w:t>Нур</w:t>
      </w:r>
      <w:proofErr w:type="spellEnd"/>
      <w:r w:rsidR="00890F44" w:rsidRPr="00E70681">
        <w:rPr>
          <w:rFonts w:ascii="Times New Roman" w:hAnsi="Times New Roman" w:cs="Times New Roman"/>
          <w:color w:val="1E1D8E"/>
          <w:sz w:val="16"/>
          <w:szCs w:val="16"/>
        </w:rPr>
        <w:t>-Султан</w:t>
      </w:r>
    </w:p>
    <w:p w:rsidR="00650B13" w:rsidRPr="00650B13" w:rsidRDefault="00650B13" w:rsidP="00890F4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8"/>
        </w:rPr>
      </w:pPr>
    </w:p>
    <w:p w:rsidR="00890F44" w:rsidRPr="00E70681" w:rsidRDefault="00890F44" w:rsidP="00890F4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70681">
        <w:rPr>
          <w:rFonts w:ascii="Times New Roman" w:hAnsi="Times New Roman" w:cs="Times New Roman"/>
          <w:b/>
          <w:sz w:val="28"/>
          <w:szCs w:val="28"/>
        </w:rPr>
        <w:t xml:space="preserve">О некоторых вопросах </w:t>
      </w:r>
    </w:p>
    <w:p w:rsidR="00890F44" w:rsidRPr="00E70681" w:rsidRDefault="00890F44" w:rsidP="00890F44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E70681">
        <w:rPr>
          <w:rFonts w:ascii="Times New Roman" w:hAnsi="Times New Roman" w:cs="Times New Roman"/>
          <w:b/>
          <w:sz w:val="28"/>
          <w:szCs w:val="28"/>
        </w:rPr>
        <w:t>стандартизации</w:t>
      </w:r>
    </w:p>
    <w:p w:rsidR="00A3101E" w:rsidRPr="004D706B" w:rsidRDefault="00A3101E" w:rsidP="00A3101E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</w:rPr>
      </w:pPr>
    </w:p>
    <w:p w:rsidR="00245824" w:rsidRPr="00E70681" w:rsidRDefault="00890F44" w:rsidP="004D706B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E70681">
        <w:rPr>
          <w:rFonts w:ascii="Times New Roman" w:hAnsi="Times New Roman" w:cs="Times New Roman"/>
          <w:sz w:val="28"/>
          <w:szCs w:val="28"/>
        </w:rPr>
        <w:t>В соответствии с пункт</w:t>
      </w:r>
      <w:r w:rsidR="00BD143D" w:rsidRPr="00E70681">
        <w:rPr>
          <w:rFonts w:ascii="Times New Roman" w:hAnsi="Times New Roman" w:cs="Times New Roman"/>
          <w:sz w:val="28"/>
          <w:szCs w:val="28"/>
        </w:rPr>
        <w:t>ами</w:t>
      </w:r>
      <w:r w:rsidRPr="00E70681">
        <w:rPr>
          <w:rFonts w:ascii="Times New Roman" w:hAnsi="Times New Roman" w:cs="Times New Roman"/>
          <w:sz w:val="28"/>
          <w:szCs w:val="28"/>
        </w:rPr>
        <w:t xml:space="preserve"> 25, 26, 40, 41 </w:t>
      </w:r>
      <w:r w:rsidR="00BD143D" w:rsidRPr="00E70681">
        <w:rPr>
          <w:rFonts w:ascii="Times New Roman" w:hAnsi="Times New Roman" w:cs="Times New Roman"/>
          <w:sz w:val="28"/>
          <w:szCs w:val="28"/>
        </w:rPr>
        <w:t>приказа Министра торговли и интеграции Республики Казахстан от 28 мая 2021 года № 371-НҚ «О внесении изменения в приказ Министра по инвестициям и развитию Республики Казахстан от 26 декабря 2018 года № 918 «Об утверждении Правил разработки, согласования, экспертизы, утверждения, регистрации, учета, изменения, пересмотра, отмены и введения в действие национальных стандартов (за исключением военных</w:t>
      </w:r>
      <w:proofErr w:type="gramEnd"/>
      <w:r w:rsidR="00BD143D" w:rsidRPr="00E70681">
        <w:rPr>
          <w:rFonts w:ascii="Times New Roman" w:hAnsi="Times New Roman" w:cs="Times New Roman"/>
          <w:sz w:val="28"/>
          <w:szCs w:val="28"/>
        </w:rPr>
        <w:t xml:space="preserve"> национальных стандартов), национальных классификаторов технико-экономической информации и рекомендаций по стандартизации» и на основании</w:t>
      </w:r>
      <w:r w:rsidR="00BD143D" w:rsidRPr="00E70681">
        <w:t xml:space="preserve"> </w:t>
      </w:r>
      <w:r w:rsidR="00BD143D" w:rsidRPr="00E70681">
        <w:rPr>
          <w:rFonts w:ascii="Times New Roman" w:hAnsi="Times New Roman" w:cs="Times New Roman"/>
          <w:sz w:val="28"/>
          <w:szCs w:val="28"/>
        </w:rPr>
        <w:t>протокол</w:t>
      </w:r>
      <w:r w:rsidR="00FA3BBE">
        <w:rPr>
          <w:rFonts w:ascii="Times New Roman" w:hAnsi="Times New Roman" w:cs="Times New Roman"/>
          <w:sz w:val="28"/>
          <w:szCs w:val="28"/>
          <w:lang w:val="kk-KZ"/>
        </w:rPr>
        <w:t>а</w:t>
      </w:r>
      <w:r w:rsidR="00245824" w:rsidRPr="00E70681">
        <w:rPr>
          <w:rFonts w:ascii="Times New Roman" w:hAnsi="Times New Roman" w:cs="Times New Roman"/>
          <w:sz w:val="28"/>
          <w:szCs w:val="28"/>
        </w:rPr>
        <w:br/>
      </w:r>
      <w:r w:rsidR="00BD143D" w:rsidRPr="00E70681">
        <w:rPr>
          <w:rFonts w:ascii="Times New Roman" w:hAnsi="Times New Roman" w:cs="Times New Roman"/>
          <w:sz w:val="28"/>
          <w:szCs w:val="28"/>
        </w:rPr>
        <w:t>Научно-технического совета Национального органа по стандартизации</w:t>
      </w:r>
      <w:r w:rsidR="00245824" w:rsidRPr="00E70681">
        <w:rPr>
          <w:rFonts w:ascii="Times New Roman" w:hAnsi="Times New Roman" w:cs="Times New Roman"/>
          <w:sz w:val="28"/>
          <w:szCs w:val="28"/>
        </w:rPr>
        <w:br/>
      </w:r>
      <w:r w:rsidR="00BD143D" w:rsidRPr="00E70681">
        <w:rPr>
          <w:rFonts w:ascii="Times New Roman" w:hAnsi="Times New Roman" w:cs="Times New Roman"/>
          <w:sz w:val="28"/>
          <w:szCs w:val="28"/>
        </w:rPr>
        <w:t xml:space="preserve">от </w:t>
      </w:r>
      <w:r w:rsidR="006D6B08">
        <w:rPr>
          <w:rFonts w:ascii="Times New Roman" w:hAnsi="Times New Roman" w:cs="Times New Roman"/>
          <w:sz w:val="28"/>
          <w:szCs w:val="28"/>
        </w:rPr>
        <w:t>9</w:t>
      </w:r>
      <w:r w:rsidR="00BD143D" w:rsidRPr="00E70681">
        <w:rPr>
          <w:rFonts w:ascii="Times New Roman" w:hAnsi="Times New Roman" w:cs="Times New Roman"/>
          <w:sz w:val="28"/>
          <w:szCs w:val="28"/>
        </w:rPr>
        <w:t xml:space="preserve"> </w:t>
      </w:r>
      <w:r w:rsidR="00C32F2E">
        <w:rPr>
          <w:rFonts w:ascii="Times New Roman" w:hAnsi="Times New Roman" w:cs="Times New Roman"/>
          <w:sz w:val="28"/>
          <w:szCs w:val="28"/>
        </w:rPr>
        <w:t xml:space="preserve">ноября </w:t>
      </w:r>
      <w:r w:rsidR="00BD143D" w:rsidRPr="00E70681">
        <w:rPr>
          <w:rFonts w:ascii="Times New Roman" w:hAnsi="Times New Roman" w:cs="Times New Roman"/>
          <w:sz w:val="28"/>
          <w:szCs w:val="28"/>
        </w:rPr>
        <w:t xml:space="preserve">2021 года № </w:t>
      </w:r>
      <w:r w:rsidR="00C32F2E">
        <w:rPr>
          <w:rFonts w:ascii="Times New Roman" w:hAnsi="Times New Roman" w:cs="Times New Roman"/>
          <w:sz w:val="28"/>
          <w:szCs w:val="28"/>
        </w:rPr>
        <w:t>4</w:t>
      </w:r>
      <w:r w:rsidR="006D6B08">
        <w:rPr>
          <w:rFonts w:ascii="Times New Roman" w:hAnsi="Times New Roman" w:cs="Times New Roman"/>
          <w:sz w:val="28"/>
          <w:szCs w:val="28"/>
        </w:rPr>
        <w:t>4</w:t>
      </w:r>
      <w:r w:rsidR="002C2622">
        <w:rPr>
          <w:rFonts w:ascii="Times New Roman" w:hAnsi="Times New Roman" w:cs="Times New Roman"/>
          <w:sz w:val="28"/>
          <w:szCs w:val="28"/>
        </w:rPr>
        <w:t>,</w:t>
      </w:r>
      <w:r w:rsidR="00BD143D" w:rsidRPr="00E70681">
        <w:rPr>
          <w:rFonts w:ascii="Times New Roman" w:hAnsi="Times New Roman" w:cs="Times New Roman"/>
          <w:sz w:val="28"/>
          <w:szCs w:val="28"/>
        </w:rPr>
        <w:t xml:space="preserve"> </w:t>
      </w:r>
      <w:r w:rsidR="00BD143D" w:rsidRPr="00E70681">
        <w:rPr>
          <w:rFonts w:ascii="Times New Roman" w:hAnsi="Times New Roman" w:cs="Times New Roman"/>
          <w:b/>
          <w:sz w:val="28"/>
          <w:szCs w:val="28"/>
        </w:rPr>
        <w:t>ПРИКАЗЫВАЮ:</w:t>
      </w:r>
    </w:p>
    <w:p w:rsidR="00F61CFF" w:rsidRPr="006D6B08" w:rsidRDefault="006D6B08" w:rsidP="006D6B0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D6B08">
        <w:rPr>
          <w:rFonts w:ascii="Times New Roman" w:hAnsi="Times New Roman" w:cs="Times New Roman"/>
          <w:sz w:val="28"/>
          <w:szCs w:val="28"/>
        </w:rPr>
        <w:t>1.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C32F2E" w:rsidRPr="006D6B08">
        <w:rPr>
          <w:rFonts w:ascii="Times New Roman" w:hAnsi="Times New Roman" w:cs="Times New Roman"/>
          <w:sz w:val="28"/>
          <w:szCs w:val="28"/>
        </w:rPr>
        <w:t>Утвердить и ввести в действие с 1 июля 2022 года:</w:t>
      </w:r>
    </w:p>
    <w:p w:rsidR="006D6B08" w:rsidRPr="006D6B08" w:rsidRDefault="006D6B08" w:rsidP="006D6B0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D6B08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6D6B08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6D6B08">
        <w:rPr>
          <w:rFonts w:ascii="Times New Roman" w:hAnsi="Times New Roman" w:cs="Times New Roman"/>
          <w:sz w:val="28"/>
          <w:szCs w:val="28"/>
        </w:rPr>
        <w:t xml:space="preserve"> РК ASTM D5396 «</w:t>
      </w:r>
      <w:proofErr w:type="spellStart"/>
      <w:r w:rsidRPr="006D6B08">
        <w:rPr>
          <w:rFonts w:ascii="Times New Roman" w:hAnsi="Times New Roman" w:cs="Times New Roman"/>
          <w:sz w:val="28"/>
          <w:szCs w:val="28"/>
        </w:rPr>
        <w:t>Перхлорэтилен</w:t>
      </w:r>
      <w:proofErr w:type="spellEnd"/>
      <w:r w:rsidRPr="006D6B08">
        <w:rPr>
          <w:rFonts w:ascii="Times New Roman" w:hAnsi="Times New Roman" w:cs="Times New Roman"/>
          <w:sz w:val="28"/>
          <w:szCs w:val="28"/>
        </w:rPr>
        <w:t xml:space="preserve"> регенер</w:t>
      </w:r>
      <w:r w:rsidRPr="006D6B08">
        <w:rPr>
          <w:rFonts w:ascii="Times New Roman" w:hAnsi="Times New Roman" w:cs="Times New Roman"/>
          <w:sz w:val="28"/>
          <w:szCs w:val="28"/>
        </w:rPr>
        <w:t>ированный. Технические условия»;</w:t>
      </w:r>
    </w:p>
    <w:p w:rsidR="006D6B08" w:rsidRPr="006D6B08" w:rsidRDefault="006D6B08" w:rsidP="006D6B0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D6B08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6D6B08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6D6B08">
        <w:rPr>
          <w:rFonts w:ascii="Times New Roman" w:hAnsi="Times New Roman" w:cs="Times New Roman"/>
          <w:sz w:val="28"/>
          <w:szCs w:val="28"/>
        </w:rPr>
        <w:t xml:space="preserve"> РК «Промышленные автоматизированные системы и интеграция. Оценка энергетической эффективности и  прочих факторов производственных систем, воздействующих на окружающую среду. Часть 1. Обзор и общие принципы»</w:t>
      </w:r>
      <w:r w:rsidRPr="006D6B08">
        <w:rPr>
          <w:rFonts w:ascii="Times New Roman" w:hAnsi="Times New Roman" w:cs="Times New Roman"/>
          <w:sz w:val="28"/>
          <w:szCs w:val="28"/>
        </w:rPr>
        <w:t>;</w:t>
      </w:r>
    </w:p>
    <w:p w:rsidR="006D6B08" w:rsidRPr="006D6B08" w:rsidRDefault="006D6B08" w:rsidP="006D6B0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D6B08">
        <w:rPr>
          <w:rFonts w:ascii="Times New Roman" w:hAnsi="Times New Roman" w:cs="Times New Roman"/>
          <w:sz w:val="28"/>
          <w:szCs w:val="28"/>
        </w:rPr>
        <w:t xml:space="preserve">- </w:t>
      </w:r>
      <w:r w:rsidRPr="006D6B08">
        <w:rPr>
          <w:rFonts w:ascii="Times New Roman" w:hAnsi="Times New Roman" w:cs="Times New Roman"/>
          <w:sz w:val="28"/>
          <w:szCs w:val="28"/>
        </w:rPr>
        <w:t>СТ РК «Материалы фильтрующие зернистые. Общие технические условия»</w:t>
      </w:r>
      <w:r w:rsidRPr="006D6B08">
        <w:rPr>
          <w:rFonts w:ascii="Times New Roman" w:hAnsi="Times New Roman" w:cs="Times New Roman"/>
          <w:sz w:val="28"/>
          <w:szCs w:val="28"/>
        </w:rPr>
        <w:t>;</w:t>
      </w:r>
    </w:p>
    <w:p w:rsidR="006D6B08" w:rsidRPr="006D6B08" w:rsidRDefault="006D6B08" w:rsidP="006D6B0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D6B08">
        <w:rPr>
          <w:rFonts w:ascii="Times New Roman" w:hAnsi="Times New Roman" w:cs="Times New Roman"/>
          <w:sz w:val="28"/>
          <w:szCs w:val="28"/>
        </w:rPr>
        <w:t xml:space="preserve">- </w:t>
      </w:r>
      <w:r w:rsidRPr="006D6B08">
        <w:rPr>
          <w:rFonts w:ascii="Times New Roman" w:hAnsi="Times New Roman" w:cs="Times New Roman"/>
          <w:sz w:val="28"/>
          <w:szCs w:val="28"/>
        </w:rPr>
        <w:t xml:space="preserve">СТ РК EN 14735 «Отходы. Характеристики. Подготовка испытательных образцов отходов для проведения </w:t>
      </w:r>
      <w:proofErr w:type="spellStart"/>
      <w:r w:rsidRPr="006D6B08">
        <w:rPr>
          <w:rFonts w:ascii="Times New Roman" w:hAnsi="Times New Roman" w:cs="Times New Roman"/>
          <w:sz w:val="28"/>
          <w:szCs w:val="28"/>
        </w:rPr>
        <w:t>экотоксических</w:t>
      </w:r>
      <w:proofErr w:type="spellEnd"/>
      <w:r w:rsidRPr="006D6B08">
        <w:rPr>
          <w:rFonts w:ascii="Times New Roman" w:hAnsi="Times New Roman" w:cs="Times New Roman"/>
          <w:sz w:val="28"/>
          <w:szCs w:val="28"/>
        </w:rPr>
        <w:t xml:space="preserve"> испытаний»</w:t>
      </w:r>
      <w:r w:rsidRPr="006D6B08">
        <w:rPr>
          <w:rFonts w:ascii="Times New Roman" w:hAnsi="Times New Roman" w:cs="Times New Roman"/>
          <w:sz w:val="28"/>
          <w:szCs w:val="28"/>
        </w:rPr>
        <w:t>;</w:t>
      </w:r>
    </w:p>
    <w:p w:rsidR="006D6B08" w:rsidRPr="006D6B08" w:rsidRDefault="006D6B08" w:rsidP="006D6B0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D6B08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6D6B08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6D6B08">
        <w:rPr>
          <w:rFonts w:ascii="Times New Roman" w:hAnsi="Times New Roman" w:cs="Times New Roman"/>
          <w:sz w:val="28"/>
          <w:szCs w:val="28"/>
        </w:rPr>
        <w:t xml:space="preserve"> РК «Лаборатории медицинские. Применение принципов менеджмента рис</w:t>
      </w:r>
      <w:r w:rsidRPr="006D6B08">
        <w:rPr>
          <w:rFonts w:ascii="Times New Roman" w:hAnsi="Times New Roman" w:cs="Times New Roman"/>
          <w:sz w:val="28"/>
          <w:szCs w:val="28"/>
        </w:rPr>
        <w:t>ков в медицинских лабораториях»;</w:t>
      </w:r>
    </w:p>
    <w:p w:rsidR="006D6B08" w:rsidRPr="006D6B08" w:rsidRDefault="006D6B08" w:rsidP="006D6B0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D6B08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6D6B08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6D6B08">
        <w:rPr>
          <w:rFonts w:ascii="Times New Roman" w:hAnsi="Times New Roman" w:cs="Times New Roman"/>
          <w:sz w:val="28"/>
          <w:szCs w:val="28"/>
        </w:rPr>
        <w:t xml:space="preserve"> РК «Сети промышленные. Спецификации полевых шин. Часть 1. Обзор и руководство для серий стандартов IEC 61158 и IEC 61784»</w:t>
      </w:r>
      <w:r w:rsidRPr="006D6B08">
        <w:rPr>
          <w:rFonts w:ascii="Times New Roman" w:hAnsi="Times New Roman" w:cs="Times New Roman"/>
          <w:sz w:val="28"/>
          <w:szCs w:val="28"/>
        </w:rPr>
        <w:t>;</w:t>
      </w:r>
    </w:p>
    <w:p w:rsidR="006D6B08" w:rsidRPr="006D6B08" w:rsidRDefault="006D6B08" w:rsidP="006D6B0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D6B08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6D6B08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6D6B08">
        <w:rPr>
          <w:rFonts w:ascii="Times New Roman" w:hAnsi="Times New Roman" w:cs="Times New Roman"/>
          <w:sz w:val="28"/>
          <w:szCs w:val="28"/>
        </w:rPr>
        <w:t xml:space="preserve"> РК «Сети промышленные. Спецификации полевых шин. Часть 2. Спецификация физического уровня и определение услуг»</w:t>
      </w:r>
      <w:r w:rsidRPr="006D6B08">
        <w:rPr>
          <w:rFonts w:ascii="Times New Roman" w:hAnsi="Times New Roman" w:cs="Times New Roman"/>
          <w:sz w:val="28"/>
          <w:szCs w:val="28"/>
        </w:rPr>
        <w:t>;</w:t>
      </w:r>
    </w:p>
    <w:p w:rsidR="006D6B08" w:rsidRPr="006D6B08" w:rsidRDefault="006D6B08" w:rsidP="006D6B0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D6B08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6D6B08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6D6B08">
        <w:rPr>
          <w:rFonts w:ascii="Times New Roman" w:hAnsi="Times New Roman" w:cs="Times New Roman"/>
          <w:sz w:val="28"/>
          <w:szCs w:val="28"/>
        </w:rPr>
        <w:t xml:space="preserve"> РК «Сети промышленные. Профили. Часть 1. Профили полевых шин»</w:t>
      </w:r>
      <w:r w:rsidRPr="006D6B08">
        <w:rPr>
          <w:rFonts w:ascii="Times New Roman" w:hAnsi="Times New Roman" w:cs="Times New Roman"/>
          <w:sz w:val="28"/>
          <w:szCs w:val="28"/>
        </w:rPr>
        <w:t>;</w:t>
      </w:r>
    </w:p>
    <w:p w:rsidR="006D6B08" w:rsidRPr="006D6B08" w:rsidRDefault="006D6B08" w:rsidP="006D6B0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D6B08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6D6B08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6D6B08">
        <w:rPr>
          <w:rFonts w:ascii="Times New Roman" w:hAnsi="Times New Roman" w:cs="Times New Roman"/>
          <w:sz w:val="28"/>
          <w:szCs w:val="28"/>
        </w:rPr>
        <w:t xml:space="preserve"> РК «Сети промышленные. Профили. Часть 2. Дополнительные профили промышленных шин для сетей, работающих в реальном времени на базе ISO/IEC/IEEE 8802-3»</w:t>
      </w:r>
      <w:r w:rsidRPr="006D6B08">
        <w:rPr>
          <w:rFonts w:ascii="Times New Roman" w:hAnsi="Times New Roman" w:cs="Times New Roman"/>
          <w:sz w:val="28"/>
          <w:szCs w:val="28"/>
        </w:rPr>
        <w:t>;</w:t>
      </w:r>
    </w:p>
    <w:p w:rsidR="006D6B08" w:rsidRPr="006D6B08" w:rsidRDefault="006D6B08" w:rsidP="006D6B0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D6B08">
        <w:rPr>
          <w:rFonts w:ascii="Times New Roman" w:hAnsi="Times New Roman" w:cs="Times New Roman"/>
          <w:sz w:val="28"/>
          <w:szCs w:val="28"/>
        </w:rPr>
        <w:lastRenderedPageBreak/>
        <w:t xml:space="preserve">- </w:t>
      </w:r>
      <w:proofErr w:type="gramStart"/>
      <w:r w:rsidRPr="006D6B08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6D6B08">
        <w:rPr>
          <w:rFonts w:ascii="Times New Roman" w:hAnsi="Times New Roman" w:cs="Times New Roman"/>
          <w:sz w:val="28"/>
          <w:szCs w:val="28"/>
        </w:rPr>
        <w:t xml:space="preserve"> РК EN 12699 «Выполнение специальных геотехнических работ. Вытесняющие сваи»</w:t>
      </w:r>
      <w:r w:rsidRPr="006D6B08">
        <w:rPr>
          <w:rFonts w:ascii="Times New Roman" w:hAnsi="Times New Roman" w:cs="Times New Roman"/>
          <w:sz w:val="28"/>
          <w:szCs w:val="28"/>
        </w:rPr>
        <w:t>;</w:t>
      </w:r>
    </w:p>
    <w:p w:rsidR="006D6B08" w:rsidRPr="006D6B08" w:rsidRDefault="006D6B08" w:rsidP="006D6B0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D6B08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6D6B08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6D6B08">
        <w:rPr>
          <w:rFonts w:ascii="Times New Roman" w:hAnsi="Times New Roman" w:cs="Times New Roman"/>
          <w:sz w:val="28"/>
          <w:szCs w:val="28"/>
        </w:rPr>
        <w:t xml:space="preserve"> РК «Оборудование для спортивных игр. Ворота футбольные. Требования и методы испытаний с учетом безопасности»</w:t>
      </w:r>
      <w:r w:rsidRPr="006D6B08">
        <w:rPr>
          <w:rFonts w:ascii="Times New Roman" w:hAnsi="Times New Roman" w:cs="Times New Roman"/>
          <w:sz w:val="28"/>
          <w:szCs w:val="28"/>
        </w:rPr>
        <w:t>;</w:t>
      </w:r>
    </w:p>
    <w:p w:rsidR="006D6B08" w:rsidRDefault="006D6B08" w:rsidP="006D6B0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D6B08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6D6B08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6D6B08">
        <w:rPr>
          <w:rFonts w:ascii="Times New Roman" w:hAnsi="Times New Roman" w:cs="Times New Roman"/>
          <w:sz w:val="28"/>
          <w:szCs w:val="28"/>
        </w:rPr>
        <w:t xml:space="preserve"> РК «Оборудование для спортивных игр. Ворота для мини-футбола и гандбола. Требования и методы и</w:t>
      </w:r>
      <w:r w:rsidRPr="006D6B08">
        <w:rPr>
          <w:rFonts w:ascii="Times New Roman" w:hAnsi="Times New Roman" w:cs="Times New Roman"/>
          <w:sz w:val="28"/>
          <w:szCs w:val="28"/>
        </w:rPr>
        <w:t>спытаний с учетом безопасности»;</w:t>
      </w:r>
    </w:p>
    <w:p w:rsidR="006D6B08" w:rsidRPr="006D6B08" w:rsidRDefault="006D6B08" w:rsidP="006D6B0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6D6B08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6D6B08">
        <w:rPr>
          <w:rFonts w:ascii="Times New Roman" w:hAnsi="Times New Roman" w:cs="Times New Roman"/>
          <w:sz w:val="28"/>
          <w:szCs w:val="28"/>
        </w:rPr>
        <w:t xml:space="preserve"> РК «Оборудование для спортивных игр. Ворота для хоккея на траве. Требования и методы испытаний с учетом безопасности»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6D6B08" w:rsidRPr="006D6B08" w:rsidRDefault="006D6B08" w:rsidP="006D6B0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D6B08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6D6B08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6D6B08">
        <w:rPr>
          <w:rFonts w:ascii="Times New Roman" w:hAnsi="Times New Roman" w:cs="Times New Roman"/>
          <w:sz w:val="28"/>
          <w:szCs w:val="28"/>
        </w:rPr>
        <w:t xml:space="preserve"> РК «Нормативно-очищенные сточные воды. </w:t>
      </w:r>
      <w:r w:rsidR="00552D4B">
        <w:rPr>
          <w:rFonts w:ascii="Times New Roman" w:hAnsi="Times New Roman" w:cs="Times New Roman"/>
          <w:sz w:val="28"/>
          <w:szCs w:val="28"/>
        </w:rPr>
        <w:t>Н</w:t>
      </w:r>
      <w:r w:rsidRPr="006D6B08">
        <w:rPr>
          <w:rFonts w:ascii="Times New Roman" w:hAnsi="Times New Roman" w:cs="Times New Roman"/>
          <w:sz w:val="28"/>
          <w:szCs w:val="28"/>
        </w:rPr>
        <w:t>ормирование для очистных сооружений населенных пунктов с централизованной системой водоотведения».</w:t>
      </w:r>
    </w:p>
    <w:p w:rsidR="006D6B08" w:rsidRDefault="00FB5FA6" w:rsidP="0021092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</w:t>
      </w:r>
      <w:r w:rsidR="009C51E5">
        <w:rPr>
          <w:rFonts w:ascii="Times New Roman" w:hAnsi="Times New Roman" w:cs="Times New Roman"/>
          <w:sz w:val="28"/>
          <w:szCs w:val="28"/>
        </w:rPr>
        <w:t xml:space="preserve">. </w:t>
      </w:r>
      <w:r w:rsidR="009C51E5" w:rsidRPr="005F72E9">
        <w:rPr>
          <w:rFonts w:ascii="Times New Roman" w:hAnsi="Times New Roman" w:cs="Times New Roman"/>
          <w:sz w:val="28"/>
          <w:szCs w:val="28"/>
        </w:rPr>
        <w:t>Разместить на стадию «</w:t>
      </w:r>
      <w:r w:rsidR="009C51E5">
        <w:rPr>
          <w:rFonts w:ascii="Times New Roman" w:hAnsi="Times New Roman" w:cs="Times New Roman"/>
          <w:sz w:val="28"/>
          <w:szCs w:val="28"/>
        </w:rPr>
        <w:t>Первая редакция</w:t>
      </w:r>
      <w:r w:rsidR="009C51E5" w:rsidRPr="005F72E9">
        <w:rPr>
          <w:rFonts w:ascii="Times New Roman" w:hAnsi="Times New Roman" w:cs="Times New Roman"/>
          <w:sz w:val="28"/>
          <w:szCs w:val="28"/>
        </w:rPr>
        <w:t>» в Интегрированной автоматизированной информационной системе МГС (АИС МГС):</w:t>
      </w:r>
    </w:p>
    <w:p w:rsidR="004734CA" w:rsidRDefault="006D6B08" w:rsidP="006D6B0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6D6B08">
        <w:rPr>
          <w:rFonts w:ascii="Times New Roman" w:hAnsi="Times New Roman" w:cs="Times New Roman"/>
          <w:sz w:val="28"/>
          <w:szCs w:val="28"/>
        </w:rPr>
        <w:t>ГОСТ «Газовые мгновенные водонагреватели для производства бытовой горячей воды»</w:t>
      </w:r>
      <w:r w:rsidR="004734CA">
        <w:rPr>
          <w:rFonts w:ascii="Times New Roman" w:hAnsi="Times New Roman" w:cs="Times New Roman"/>
          <w:sz w:val="28"/>
          <w:szCs w:val="28"/>
        </w:rPr>
        <w:t>;</w:t>
      </w:r>
    </w:p>
    <w:p w:rsidR="006D6B08" w:rsidRPr="006D6B08" w:rsidRDefault="004734CA" w:rsidP="006D6B0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D6B08">
        <w:rPr>
          <w:rFonts w:ascii="Times New Roman" w:hAnsi="Times New Roman" w:cs="Times New Roman"/>
          <w:sz w:val="28"/>
          <w:szCs w:val="28"/>
        </w:rPr>
        <w:t>- ГОС</w:t>
      </w:r>
      <w:bookmarkStart w:id="1" w:name="_GoBack"/>
      <w:bookmarkEnd w:id="1"/>
      <w:r w:rsidRPr="006D6B08">
        <w:rPr>
          <w:rFonts w:ascii="Times New Roman" w:hAnsi="Times New Roman" w:cs="Times New Roman"/>
          <w:sz w:val="28"/>
          <w:szCs w:val="28"/>
        </w:rPr>
        <w:t xml:space="preserve">Т EN 1022 «Мебель бытовая. Мебель для сидения. </w:t>
      </w:r>
      <w:r>
        <w:rPr>
          <w:rFonts w:ascii="Times New Roman" w:hAnsi="Times New Roman" w:cs="Times New Roman"/>
          <w:sz w:val="28"/>
          <w:szCs w:val="28"/>
        </w:rPr>
        <w:t>Метод определения устойчивости»</w:t>
      </w:r>
      <w:r w:rsidR="006D6B08" w:rsidRPr="006D6B08">
        <w:rPr>
          <w:rFonts w:ascii="Times New Roman" w:hAnsi="Times New Roman" w:cs="Times New Roman"/>
          <w:sz w:val="28"/>
          <w:szCs w:val="28"/>
        </w:rPr>
        <w:t>.</w:t>
      </w:r>
    </w:p>
    <w:p w:rsidR="006D6B08" w:rsidRDefault="00FB5FA6" w:rsidP="00F61CF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 Утвердить и ввести в действие с 1 </w:t>
      </w:r>
      <w:r w:rsidR="006D6B08">
        <w:rPr>
          <w:rFonts w:ascii="Times New Roman" w:hAnsi="Times New Roman" w:cs="Times New Roman"/>
          <w:sz w:val="28"/>
          <w:szCs w:val="28"/>
        </w:rPr>
        <w:t xml:space="preserve">января </w:t>
      </w:r>
      <w:r>
        <w:rPr>
          <w:rFonts w:ascii="Times New Roman" w:hAnsi="Times New Roman" w:cs="Times New Roman"/>
          <w:sz w:val="28"/>
          <w:szCs w:val="28"/>
        </w:rPr>
        <w:t>202</w:t>
      </w:r>
      <w:r w:rsidR="006D6B08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 года</w:t>
      </w:r>
      <w:r w:rsidR="00F61CFF">
        <w:rPr>
          <w:rFonts w:ascii="Times New Roman" w:hAnsi="Times New Roman" w:cs="Times New Roman"/>
          <w:sz w:val="28"/>
          <w:szCs w:val="28"/>
        </w:rPr>
        <w:t>:</w:t>
      </w:r>
    </w:p>
    <w:p w:rsidR="006D6B08" w:rsidRPr="006D6B08" w:rsidRDefault="006D6B08" w:rsidP="00F61CF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6D6B08">
        <w:rPr>
          <w:rFonts w:ascii="Times New Roman" w:hAnsi="Times New Roman" w:cs="Times New Roman"/>
          <w:sz w:val="28"/>
          <w:szCs w:val="28"/>
        </w:rPr>
        <w:t xml:space="preserve">Изменение № 1 к </w:t>
      </w:r>
      <w:proofErr w:type="gramStart"/>
      <w:r w:rsidRPr="006D6B08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6D6B08">
        <w:rPr>
          <w:rFonts w:ascii="Times New Roman" w:hAnsi="Times New Roman" w:cs="Times New Roman"/>
          <w:sz w:val="28"/>
          <w:szCs w:val="28"/>
        </w:rPr>
        <w:t xml:space="preserve"> РК 3196–2018 «Камера приточная центральная каркасно-панельная. Технические условия»</w:t>
      </w:r>
      <w:r w:rsidRPr="006D6B08">
        <w:rPr>
          <w:rFonts w:ascii="Times New Roman" w:hAnsi="Times New Roman" w:cs="Times New Roman"/>
          <w:sz w:val="28"/>
          <w:szCs w:val="28"/>
        </w:rPr>
        <w:t>;</w:t>
      </w:r>
    </w:p>
    <w:p w:rsidR="006D6B08" w:rsidRPr="006D6B08" w:rsidRDefault="006D6B08" w:rsidP="006D6B0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D6B08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6D6B08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6D6B08">
        <w:rPr>
          <w:rFonts w:ascii="Times New Roman" w:hAnsi="Times New Roman" w:cs="Times New Roman"/>
          <w:sz w:val="28"/>
          <w:szCs w:val="28"/>
        </w:rPr>
        <w:t xml:space="preserve"> РК «Электронное здравоохранение. Часть 1. Электронный паспорт здоровья»</w:t>
      </w:r>
      <w:r w:rsidRPr="006D6B08">
        <w:rPr>
          <w:rFonts w:ascii="Times New Roman" w:hAnsi="Times New Roman" w:cs="Times New Roman"/>
          <w:sz w:val="28"/>
          <w:szCs w:val="28"/>
        </w:rPr>
        <w:t>;</w:t>
      </w:r>
    </w:p>
    <w:p w:rsidR="006D6B08" w:rsidRDefault="006D6B08" w:rsidP="00F61CF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D6B08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6D6B08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6D6B08">
        <w:rPr>
          <w:rFonts w:ascii="Times New Roman" w:hAnsi="Times New Roman" w:cs="Times New Roman"/>
          <w:sz w:val="28"/>
          <w:szCs w:val="28"/>
        </w:rPr>
        <w:t xml:space="preserve"> РК «Электронное здравоохранение. Часть 2. Электронная медицинская запись».</w:t>
      </w:r>
    </w:p>
    <w:p w:rsidR="00431EF8" w:rsidRDefault="002123E9" w:rsidP="00F61CF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</w:t>
      </w:r>
      <w:r w:rsidR="00FB5FA6">
        <w:rPr>
          <w:rFonts w:ascii="Times New Roman" w:hAnsi="Times New Roman" w:cs="Times New Roman"/>
          <w:sz w:val="28"/>
          <w:szCs w:val="28"/>
        </w:rPr>
        <w:t xml:space="preserve">. </w:t>
      </w:r>
      <w:r w:rsidR="00FB5FA6" w:rsidRPr="00F61CFF">
        <w:rPr>
          <w:rFonts w:ascii="Times New Roman" w:hAnsi="Times New Roman" w:cs="Times New Roman"/>
          <w:sz w:val="28"/>
          <w:szCs w:val="28"/>
        </w:rPr>
        <w:t xml:space="preserve">Отменить </w:t>
      </w:r>
      <w:r w:rsidR="00F61CFF" w:rsidRPr="00F61CFF">
        <w:rPr>
          <w:rFonts w:ascii="Times New Roman" w:hAnsi="Times New Roman" w:cs="Times New Roman"/>
          <w:sz w:val="28"/>
          <w:szCs w:val="28"/>
        </w:rPr>
        <w:t xml:space="preserve">действие </w:t>
      </w:r>
      <w:r w:rsidR="00FB5FA6" w:rsidRPr="00F61CFF">
        <w:rPr>
          <w:rFonts w:ascii="Times New Roman" w:hAnsi="Times New Roman" w:cs="Times New Roman"/>
          <w:sz w:val="28"/>
          <w:szCs w:val="28"/>
        </w:rPr>
        <w:t xml:space="preserve">с 1 </w:t>
      </w:r>
      <w:r w:rsidR="00431EF8">
        <w:rPr>
          <w:rFonts w:ascii="Times New Roman" w:hAnsi="Times New Roman" w:cs="Times New Roman"/>
          <w:sz w:val="28"/>
          <w:szCs w:val="28"/>
        </w:rPr>
        <w:t xml:space="preserve">июля </w:t>
      </w:r>
      <w:r w:rsidR="00FB5FA6" w:rsidRPr="00F61CFF">
        <w:rPr>
          <w:rFonts w:ascii="Times New Roman" w:hAnsi="Times New Roman" w:cs="Times New Roman"/>
          <w:sz w:val="28"/>
          <w:szCs w:val="28"/>
        </w:rPr>
        <w:t>202</w:t>
      </w:r>
      <w:r w:rsidR="00431EF8">
        <w:rPr>
          <w:rFonts w:ascii="Times New Roman" w:hAnsi="Times New Roman" w:cs="Times New Roman"/>
          <w:sz w:val="28"/>
          <w:szCs w:val="28"/>
        </w:rPr>
        <w:t>2</w:t>
      </w:r>
      <w:r w:rsidR="00FC0BDA">
        <w:rPr>
          <w:rFonts w:ascii="Times New Roman" w:hAnsi="Times New Roman" w:cs="Times New Roman"/>
          <w:sz w:val="28"/>
          <w:szCs w:val="28"/>
          <w:lang w:val="kk-KZ"/>
        </w:rPr>
        <w:t xml:space="preserve"> года</w:t>
      </w:r>
      <w:r w:rsidR="00F61CFF" w:rsidRPr="00F61CFF">
        <w:rPr>
          <w:rFonts w:ascii="Times New Roman" w:hAnsi="Times New Roman" w:cs="Times New Roman"/>
          <w:sz w:val="28"/>
          <w:szCs w:val="28"/>
        </w:rPr>
        <w:t>:</w:t>
      </w:r>
    </w:p>
    <w:p w:rsidR="00431EF8" w:rsidRPr="00431EF8" w:rsidRDefault="00431EF8" w:rsidP="00F61CF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431EF8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431EF8">
        <w:rPr>
          <w:rFonts w:ascii="Times New Roman" w:hAnsi="Times New Roman" w:cs="Times New Roman"/>
          <w:sz w:val="28"/>
          <w:szCs w:val="28"/>
        </w:rPr>
        <w:t xml:space="preserve"> РК ISO 20140-1-2015 «Автоматические системы и интеграция. Оценка энергетической эффективности и других факторов производственных систем, влияющих на окружающую среду. Часть 1. Обзор и общие принципы»</w:t>
      </w:r>
      <w:r w:rsidRPr="00431EF8">
        <w:rPr>
          <w:rFonts w:ascii="Times New Roman" w:hAnsi="Times New Roman" w:cs="Times New Roman"/>
          <w:sz w:val="28"/>
          <w:szCs w:val="28"/>
        </w:rPr>
        <w:t>;</w:t>
      </w:r>
    </w:p>
    <w:p w:rsidR="00431EF8" w:rsidRPr="00431EF8" w:rsidRDefault="00431EF8" w:rsidP="00F61CF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31EF8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431EF8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431EF8">
        <w:rPr>
          <w:rFonts w:ascii="Times New Roman" w:hAnsi="Times New Roman" w:cs="Times New Roman"/>
          <w:sz w:val="28"/>
          <w:szCs w:val="28"/>
        </w:rPr>
        <w:t xml:space="preserve"> РК ISO/TS 22367-2016 «Лаборатории медицинские. Снижение ошибок посредством менеджмента риска и постоянного улучшения»</w:t>
      </w:r>
      <w:r w:rsidRPr="00431EF8">
        <w:rPr>
          <w:rFonts w:ascii="Times New Roman" w:hAnsi="Times New Roman" w:cs="Times New Roman"/>
          <w:sz w:val="28"/>
          <w:szCs w:val="28"/>
        </w:rPr>
        <w:t>;</w:t>
      </w:r>
    </w:p>
    <w:p w:rsidR="00431EF8" w:rsidRPr="00431EF8" w:rsidRDefault="00431EF8" w:rsidP="00F61CF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31EF8">
        <w:rPr>
          <w:rFonts w:ascii="Times New Roman" w:hAnsi="Times New Roman" w:cs="Times New Roman"/>
          <w:sz w:val="28"/>
          <w:szCs w:val="28"/>
        </w:rPr>
        <w:t xml:space="preserve">- </w:t>
      </w:r>
      <w:r w:rsidRPr="00431EF8">
        <w:rPr>
          <w:rFonts w:ascii="Times New Roman" w:hAnsi="Times New Roman" w:cs="Times New Roman"/>
          <w:sz w:val="28"/>
          <w:szCs w:val="28"/>
        </w:rPr>
        <w:t>СТ РК EN 12699-2012 «Выполнение специальных геотехнических работ. Вытесняющие сваи»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890F44" w:rsidRPr="00E70681" w:rsidRDefault="002123E9" w:rsidP="004B14DF">
      <w:pPr>
        <w:pStyle w:val="a8"/>
        <w:tabs>
          <w:tab w:val="left" w:pos="142"/>
        </w:tabs>
        <w:spacing w:after="0" w:line="240" w:lineRule="auto"/>
        <w:ind w:left="0" w:firstLine="709"/>
        <w:jc w:val="both"/>
        <w:rPr>
          <w:rFonts w:ascii="Times New Roman" w:eastAsia="Batang" w:hAnsi="Times New Roman" w:cs="Times New Roman"/>
          <w:sz w:val="28"/>
          <w:szCs w:val="28"/>
          <w:lang w:val="ru-RU"/>
        </w:rPr>
      </w:pPr>
      <w:r>
        <w:rPr>
          <w:rFonts w:ascii="Times New Roman" w:eastAsia="Batang" w:hAnsi="Times New Roman" w:cs="Times New Roman"/>
          <w:bCs/>
          <w:iCs/>
          <w:sz w:val="28"/>
          <w:szCs w:val="28"/>
          <w:lang w:val="ru-RU"/>
        </w:rPr>
        <w:t>5</w:t>
      </w:r>
      <w:r w:rsidR="00C13324" w:rsidRPr="00E70681">
        <w:rPr>
          <w:rFonts w:ascii="Times New Roman" w:eastAsia="Batang" w:hAnsi="Times New Roman" w:cs="Times New Roman"/>
          <w:bCs/>
          <w:iCs/>
          <w:sz w:val="28"/>
          <w:szCs w:val="28"/>
          <w:lang w:val="ru-RU"/>
        </w:rPr>
        <w:t xml:space="preserve">. </w:t>
      </w:r>
      <w:proofErr w:type="gramStart"/>
      <w:r w:rsidR="00890F44" w:rsidRPr="00E70681">
        <w:rPr>
          <w:rFonts w:ascii="Times New Roman" w:eastAsia="Batang" w:hAnsi="Times New Roman" w:cs="Times New Roman"/>
          <w:sz w:val="28"/>
          <w:szCs w:val="28"/>
          <w:lang w:val="ru-RU"/>
        </w:rPr>
        <w:t>Контроль за</w:t>
      </w:r>
      <w:proofErr w:type="gramEnd"/>
      <w:r w:rsidR="00890F44" w:rsidRPr="00E70681">
        <w:rPr>
          <w:rFonts w:ascii="Times New Roman" w:eastAsia="Batang" w:hAnsi="Times New Roman" w:cs="Times New Roman"/>
          <w:sz w:val="28"/>
          <w:szCs w:val="28"/>
          <w:lang w:val="ru-RU"/>
        </w:rPr>
        <w:t xml:space="preserve"> исполнением настоящего приказа </w:t>
      </w:r>
      <w:r w:rsidR="003E10D1" w:rsidRPr="00E70681">
        <w:rPr>
          <w:rFonts w:ascii="Times New Roman" w:eastAsia="Batang" w:hAnsi="Times New Roman" w:cs="Times New Roman"/>
          <w:sz w:val="28"/>
          <w:szCs w:val="28"/>
          <w:lang w:val="ru-RU"/>
        </w:rPr>
        <w:t xml:space="preserve">возложить на Заместителя председателя Комитета технического регулирования и </w:t>
      </w:r>
      <w:r w:rsidR="00B5654A">
        <w:rPr>
          <w:rFonts w:ascii="Times New Roman" w:eastAsia="Batang" w:hAnsi="Times New Roman" w:cs="Times New Roman"/>
          <w:sz w:val="28"/>
          <w:szCs w:val="28"/>
          <w:lang w:val="ru-RU"/>
        </w:rPr>
        <w:t xml:space="preserve">метрологии </w:t>
      </w:r>
      <w:r w:rsidR="003E10D1" w:rsidRPr="00E70681">
        <w:rPr>
          <w:rFonts w:ascii="Times New Roman" w:eastAsia="Batang" w:hAnsi="Times New Roman" w:cs="Times New Roman"/>
          <w:sz w:val="28"/>
          <w:szCs w:val="28"/>
          <w:lang w:val="ru-RU"/>
        </w:rPr>
        <w:t xml:space="preserve">Министерства торговли и интеграции </w:t>
      </w:r>
      <w:r w:rsidR="002630D6" w:rsidRPr="00E70681">
        <w:rPr>
          <w:rFonts w:ascii="Times New Roman" w:eastAsia="Batang" w:hAnsi="Times New Roman" w:cs="Times New Roman"/>
          <w:sz w:val="28"/>
          <w:szCs w:val="28"/>
          <w:lang w:val="ru-RU"/>
        </w:rPr>
        <w:t xml:space="preserve">Республики Казахстан </w:t>
      </w:r>
      <w:proofErr w:type="spellStart"/>
      <w:r w:rsidR="003E10D1" w:rsidRPr="00E70681">
        <w:rPr>
          <w:rFonts w:ascii="Times New Roman" w:eastAsia="Batang" w:hAnsi="Times New Roman" w:cs="Times New Roman"/>
          <w:sz w:val="28"/>
          <w:szCs w:val="28"/>
          <w:lang w:val="ru-RU"/>
        </w:rPr>
        <w:t>Есенбекову</w:t>
      </w:r>
      <w:proofErr w:type="spellEnd"/>
      <w:r w:rsidR="003E10D1" w:rsidRPr="00E70681">
        <w:rPr>
          <w:rFonts w:ascii="Times New Roman" w:eastAsia="Batang" w:hAnsi="Times New Roman" w:cs="Times New Roman"/>
          <w:sz w:val="28"/>
          <w:szCs w:val="28"/>
          <w:lang w:val="ru-RU"/>
        </w:rPr>
        <w:t xml:space="preserve"> Ж.Р.</w:t>
      </w:r>
    </w:p>
    <w:p w:rsidR="00890F44" w:rsidRPr="00E70681" w:rsidRDefault="002123E9" w:rsidP="00EC79D4">
      <w:pPr>
        <w:pStyle w:val="a8"/>
        <w:spacing w:after="0" w:line="240" w:lineRule="auto"/>
        <w:ind w:left="0" w:firstLine="709"/>
        <w:jc w:val="both"/>
        <w:rPr>
          <w:rFonts w:ascii="Times New Roman" w:eastAsia="Batang" w:hAnsi="Times New Roman" w:cs="Times New Roman"/>
          <w:sz w:val="28"/>
          <w:szCs w:val="28"/>
          <w:lang w:val="ru-RU"/>
        </w:rPr>
      </w:pPr>
      <w:r>
        <w:rPr>
          <w:rFonts w:ascii="Times New Roman" w:eastAsia="Batang" w:hAnsi="Times New Roman" w:cs="Times New Roman"/>
          <w:sz w:val="28"/>
          <w:szCs w:val="28"/>
          <w:lang w:val="ru-RU"/>
        </w:rPr>
        <w:t>6</w:t>
      </w:r>
      <w:r w:rsidR="00890F44" w:rsidRPr="00E70681">
        <w:rPr>
          <w:rFonts w:ascii="Times New Roman" w:eastAsia="Batang" w:hAnsi="Times New Roman" w:cs="Times New Roman"/>
          <w:sz w:val="28"/>
          <w:szCs w:val="28"/>
          <w:lang w:val="ru-RU"/>
        </w:rPr>
        <w:t>. Настоящий приказ вступает в силу со дня подписания.</w:t>
      </w:r>
    </w:p>
    <w:p w:rsidR="00B954FB" w:rsidRPr="00650B13" w:rsidRDefault="00B954FB" w:rsidP="00890F44">
      <w:pPr>
        <w:pStyle w:val="a8"/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Cs w:val="28"/>
          <w:lang w:val="ru-RU"/>
        </w:rPr>
      </w:pPr>
    </w:p>
    <w:p w:rsidR="004D706B" w:rsidRPr="00650B13" w:rsidRDefault="004D706B" w:rsidP="00890F44">
      <w:pPr>
        <w:pStyle w:val="a8"/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Cs w:val="28"/>
          <w:lang w:val="ru-RU"/>
        </w:rPr>
      </w:pPr>
    </w:p>
    <w:tbl>
      <w:tblPr>
        <w:tblW w:w="5000" w:type="pct"/>
        <w:tblLook w:val="04A0" w:firstRow="1" w:lastRow="0" w:firstColumn="1" w:lastColumn="0" w:noHBand="0" w:noVBand="1"/>
      </w:tblPr>
      <w:tblGrid>
        <w:gridCol w:w="4785"/>
        <w:gridCol w:w="4785"/>
      </w:tblGrid>
      <w:tr w:rsidR="00890F44" w:rsidRPr="00E70681" w:rsidTr="002E68F8">
        <w:tc>
          <w:tcPr>
            <w:tcW w:w="2500" w:type="pct"/>
            <w:hideMark/>
          </w:tcPr>
          <w:p w:rsidR="00890F44" w:rsidRPr="00E70681" w:rsidRDefault="00890F44" w:rsidP="002E68F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>Председател</w:t>
            </w:r>
            <w:r w:rsidR="002E68F8"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>ь</w:t>
            </w:r>
            <w:r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Комитета технического регулирования и метрологии Министерства торговли и интеграции Республики Казахстан </w:t>
            </w:r>
          </w:p>
        </w:tc>
        <w:tc>
          <w:tcPr>
            <w:tcW w:w="2500" w:type="pct"/>
          </w:tcPr>
          <w:p w:rsidR="00890F44" w:rsidRPr="00E70681" w:rsidRDefault="00890F44" w:rsidP="002E68F8">
            <w:pPr>
              <w:snapToGrid w:val="0"/>
              <w:spacing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890F44" w:rsidRPr="00E70681" w:rsidRDefault="00890F44" w:rsidP="002E68F8">
            <w:pPr>
              <w:spacing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E68F8" w:rsidRPr="00E70681" w:rsidRDefault="002E68F8" w:rsidP="00A50DD7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890F44" w:rsidRPr="004D706B" w:rsidRDefault="002E68F8" w:rsidP="004D706B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  <w:r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>А</w:t>
            </w:r>
            <w:r w:rsidR="00890F44"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. </w:t>
            </w:r>
            <w:proofErr w:type="spellStart"/>
            <w:r w:rsidR="004D706B">
              <w:rPr>
                <w:rFonts w:ascii="Times New Roman" w:hAnsi="Times New Roman" w:cs="Times New Roman"/>
                <w:b/>
                <w:sz w:val="28"/>
                <w:szCs w:val="28"/>
              </w:rPr>
              <w:t>Абено</w:t>
            </w:r>
            <w:proofErr w:type="spellEnd"/>
            <w:r w:rsidR="004D706B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в</w:t>
            </w:r>
          </w:p>
        </w:tc>
      </w:tr>
      <w:bookmarkEnd w:id="0"/>
    </w:tbl>
    <w:p w:rsidR="00890F44" w:rsidRPr="004D706B" w:rsidRDefault="00890F44" w:rsidP="004D706B">
      <w:pPr>
        <w:rPr>
          <w:rFonts w:eastAsia="Times New Roman"/>
          <w:lang w:val="kk-KZ" w:eastAsia="zh-CN"/>
        </w:rPr>
      </w:pPr>
    </w:p>
    <w:sectPr w:rsidR="00890F44" w:rsidRPr="004D706B" w:rsidSect="004D706B">
      <w:headerReference w:type="default" r:id="rId9"/>
      <w:headerReference w:type="first" r:id="rId10"/>
      <w:pgSz w:w="11906" w:h="16838"/>
      <w:pgMar w:top="1134" w:right="851" w:bottom="567" w:left="1701" w:header="709" w:footer="709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10.11.2021 18:05 Дәулетбек Ә. Ж. ((и.о Касымова А. К.))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10.11.2021 18:14 Есенбекова Жанна Рашидовна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10.11.2021 18:19 Абенов Арман Даулетович</w:t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14FC1" w:rsidRDefault="00A14FC1" w:rsidP="00890F44">
      <w:pPr>
        <w:spacing w:after="0" w:line="240" w:lineRule="auto"/>
      </w:pPr>
      <w:r>
        <w:separator/>
      </w:r>
    </w:p>
  </w:endnote>
  <w:endnote w:type="continuationSeparator" w:id="0">
    <w:p w:rsidR="00A14FC1" w:rsidRDefault="00A14FC1" w:rsidP="00890F4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iberation Serif">
    <w:altName w:val="Times New Roman"/>
    <w:charset w:val="CC"/>
    <w:family w:val="roman"/>
    <w:pitch w:val="variable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11.11.2021 18:02. Копия электронного документа. Версия СЭД: Documentolog 7.4.20.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11.11.2021 18:02. Копия электронного документа. Версия СЭД: Documentolog 7.4.20.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14FC1" w:rsidRDefault="00A14FC1" w:rsidP="00890F44">
      <w:pPr>
        <w:spacing w:after="0" w:line="240" w:lineRule="auto"/>
      </w:pPr>
      <w:r>
        <w:separator/>
      </w:r>
    </w:p>
  </w:footnote>
  <w:footnote w:type="continuationSeparator" w:id="0">
    <w:p w:rsidR="00A14FC1" w:rsidRDefault="00A14FC1" w:rsidP="00890F4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96852741"/>
      <w:docPartObj>
        <w:docPartGallery w:val="Page Numbers (Top of Page)"/>
        <w:docPartUnique/>
      </w:docPartObj>
    </w:sdtPr>
    <w:sdtEndPr/>
    <w:sdtContent>
      <w:p w:rsidR="002E68F8" w:rsidRDefault="002E68F8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C0BDA">
          <w:rPr>
            <w:noProof/>
          </w:rPr>
          <w:t>2</w:t>
        </w:r>
        <w:r>
          <w:fldChar w:fldCharType="end"/>
        </w:r>
      </w:p>
    </w:sdtContent>
  </w:sdt>
  <w:p w:rsidR="002E68F8" w:rsidRDefault="002E68F8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Ind w:w="-709" w:type="dxa"/>
      <w:tblBorders>
        <w:bottom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3812"/>
      <w:gridCol w:w="1898"/>
      <w:gridCol w:w="4336"/>
    </w:tblGrid>
    <w:tr w:rsidR="002E68F8" w:rsidRPr="00B73341" w:rsidTr="002E68F8">
      <w:trPr>
        <w:trHeight w:val="1612"/>
      </w:trPr>
      <w:tc>
        <w:tcPr>
          <w:tcW w:w="3812" w:type="dxa"/>
          <w:vAlign w:val="center"/>
          <w:hideMark/>
        </w:tcPr>
        <w:p w:rsidR="002E68F8" w:rsidRPr="00B73341" w:rsidRDefault="002E68F8" w:rsidP="001F322E">
          <w:pPr>
            <w:spacing w:line="256" w:lineRule="auto"/>
            <w:jc w:val="center"/>
            <w:rPr>
              <w:rFonts w:ascii="Times New Roman" w:hAnsi="Times New Roman" w:cs="Times New Roman"/>
            </w:rPr>
          </w:pPr>
          <w:r w:rsidRPr="00B73341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:rsidR="002E68F8" w:rsidRPr="00B73341" w:rsidRDefault="002E68F8" w:rsidP="001F322E">
          <w:pPr>
            <w:tabs>
              <w:tab w:val="left" w:pos="2737"/>
            </w:tabs>
            <w:spacing w:line="256" w:lineRule="auto"/>
            <w:jc w:val="center"/>
            <w:rPr>
              <w:rFonts w:ascii="Times New Roman" w:hAnsi="Times New Roman" w:cs="Times New Roman"/>
            </w:rPr>
          </w:pPr>
          <w:r w:rsidRPr="00B73341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  <w:hideMark/>
        </w:tcPr>
        <w:p w:rsidR="002E68F8" w:rsidRPr="00B73341" w:rsidRDefault="002E68F8" w:rsidP="001F322E">
          <w:pPr>
            <w:tabs>
              <w:tab w:val="left" w:pos="610"/>
            </w:tabs>
            <w:spacing w:line="256" w:lineRule="auto"/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B73341">
            <w:rPr>
              <w:rFonts w:ascii="Times New Roman" w:hAnsi="Times New Roman" w:cs="Times New Roman"/>
              <w:noProof/>
              <w:color w:val="3399FF"/>
              <w:lang w:eastAsia="ru-RU"/>
            </w:rPr>
            <w:drawing>
              <wp:inline distT="0" distB="0" distL="0" distR="0" wp14:anchorId="3A67215C" wp14:editId="21779699">
                <wp:extent cx="1052830" cy="1084580"/>
                <wp:effectExtent l="0" t="0" r="0" b="1270"/>
                <wp:docPr id="5" name="Рисунок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-5" t="-5" r="-5" b="-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52830" cy="108458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  <w:hideMark/>
        </w:tcPr>
        <w:p w:rsidR="002E68F8" w:rsidRPr="00B73341" w:rsidRDefault="002E68F8" w:rsidP="001F322E">
          <w:pPr>
            <w:spacing w:line="256" w:lineRule="auto"/>
            <w:ind w:right="-102"/>
            <w:jc w:val="center"/>
            <w:rPr>
              <w:rFonts w:ascii="Times New Roman" w:hAnsi="Times New Roman" w:cs="Times New Roman"/>
              <w:sz w:val="24"/>
              <w:szCs w:val="24"/>
            </w:rPr>
          </w:pPr>
          <w:r w:rsidRPr="00B73341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2E68F8" w:rsidRPr="00B73341" w:rsidRDefault="002E68F8" w:rsidP="001F322E">
          <w:pPr>
            <w:spacing w:line="256" w:lineRule="auto"/>
            <w:ind w:right="-101"/>
            <w:jc w:val="center"/>
            <w:rPr>
              <w:rFonts w:ascii="Times New Roman" w:hAnsi="Times New Roman" w:cs="Times New Roman"/>
            </w:rPr>
          </w:pPr>
          <w:r w:rsidRPr="00B73341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:rsidR="002E68F8" w:rsidRDefault="002E68F8" w:rsidP="001F322E">
    <w:pPr>
      <w:pStyle w:val="a3"/>
      <w:tabs>
        <w:tab w:val="clear" w:pos="9355"/>
        <w:tab w:val="left" w:pos="6840"/>
        <w:tab w:val="right" w:pos="10260"/>
      </w:tabs>
      <w:ind w:left="-851" w:right="-1"/>
    </w:pPr>
  </w:p>
  <w:p w:rsidR="002E68F8" w:rsidRDefault="002E68F8" w:rsidP="001F322E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color w:val="1E1D8E"/>
        <w:sz w:val="16"/>
        <w:szCs w:val="16"/>
      </w:rPr>
      <w:t xml:space="preserve">                </w:t>
    </w:r>
    <w:proofErr w:type="gramStart"/>
    <w:r>
      <w:rPr>
        <w:b/>
        <w:color w:val="1E1D8E"/>
        <w:sz w:val="28"/>
        <w:szCs w:val="28"/>
      </w:rPr>
      <w:t>Б</w:t>
    </w:r>
    <w:proofErr w:type="gramEnd"/>
    <w:r>
      <w:rPr>
        <w:b/>
        <w:color w:val="1E1D8E"/>
        <w:sz w:val="28"/>
        <w:szCs w:val="28"/>
      </w:rPr>
      <w:t>ҰЙРЫҚ                                                                     ПРИКАЗ</w:t>
    </w:r>
  </w:p>
  <w:p w:rsidR="002E68F8" w:rsidRDefault="002E68F8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0"/>
        </w:tabs>
        <w:ind w:left="1211" w:hanging="360"/>
      </w:pPr>
      <w:rPr>
        <w:rFonts w:ascii="Times New Roman" w:hAnsi="Times New Roman" w:cs="Times New Roman" w:hint="default"/>
        <w:i w:val="0"/>
        <w:iCs w:val="0"/>
        <w:sz w:val="28"/>
        <w:szCs w:val="28"/>
        <w:lang w:val="kk-KZ"/>
      </w:rPr>
    </w:lvl>
  </w:abstractNum>
  <w:abstractNum w:abstractNumId="1">
    <w:nsid w:val="07AD2E66"/>
    <w:multiLevelType w:val="hybridMultilevel"/>
    <w:tmpl w:val="FF38C7E6"/>
    <w:lvl w:ilvl="0" w:tplc="86BEC7D6">
      <w:start w:val="1"/>
      <w:numFmt w:val="decimal"/>
      <w:lvlText w:val="%1."/>
      <w:lvlJc w:val="left"/>
      <w:pPr>
        <w:ind w:left="1819" w:hanging="11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12015D3A"/>
    <w:multiLevelType w:val="hybridMultilevel"/>
    <w:tmpl w:val="F3ACA8A4"/>
    <w:lvl w:ilvl="0" w:tplc="2DDCC31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">
    <w:nsid w:val="16DC2126"/>
    <w:multiLevelType w:val="hybridMultilevel"/>
    <w:tmpl w:val="1B5E53D4"/>
    <w:lvl w:ilvl="0" w:tplc="7D22DE6A">
      <w:start w:val="1"/>
      <w:numFmt w:val="decimal"/>
      <w:lvlText w:val="%1."/>
      <w:lvlJc w:val="left"/>
      <w:pPr>
        <w:ind w:left="1819" w:hanging="11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24F1696C"/>
    <w:multiLevelType w:val="hybridMultilevel"/>
    <w:tmpl w:val="654A460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5">
    <w:nsid w:val="272F5EB1"/>
    <w:multiLevelType w:val="hybridMultilevel"/>
    <w:tmpl w:val="0236251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6">
    <w:nsid w:val="2AC759B3"/>
    <w:multiLevelType w:val="hybridMultilevel"/>
    <w:tmpl w:val="D688AB3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7">
    <w:nsid w:val="2F545D3C"/>
    <w:multiLevelType w:val="hybridMultilevel"/>
    <w:tmpl w:val="5E88DA1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0077227"/>
    <w:multiLevelType w:val="hybridMultilevel"/>
    <w:tmpl w:val="BA3E763A"/>
    <w:lvl w:ilvl="0" w:tplc="83B63D6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5C172BD8"/>
    <w:multiLevelType w:val="hybridMultilevel"/>
    <w:tmpl w:val="59BC189A"/>
    <w:lvl w:ilvl="0" w:tplc="ED58F57C">
      <w:start w:val="1"/>
      <w:numFmt w:val="decimal"/>
      <w:lvlText w:val="%1."/>
      <w:lvlJc w:val="left"/>
      <w:pPr>
        <w:ind w:left="1069" w:hanging="360"/>
      </w:pPr>
      <w:rPr>
        <w:rFonts w:eastAsiaTheme="minorHAnsi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6F350C44"/>
    <w:multiLevelType w:val="hybridMultilevel"/>
    <w:tmpl w:val="39F02B9A"/>
    <w:lvl w:ilvl="0" w:tplc="06368BB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72A61836"/>
    <w:multiLevelType w:val="hybridMultilevel"/>
    <w:tmpl w:val="0DC2423C"/>
    <w:lvl w:ilvl="0" w:tplc="9D3EC4F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>
    <w:nsid w:val="7F7171A0"/>
    <w:multiLevelType w:val="hybridMultilevel"/>
    <w:tmpl w:val="2E8ABE5A"/>
    <w:lvl w:ilvl="0" w:tplc="12522E4A">
      <w:start w:val="1"/>
      <w:numFmt w:val="decimal"/>
      <w:lvlText w:val="%1."/>
      <w:lvlJc w:val="left"/>
      <w:pPr>
        <w:ind w:left="1819" w:hanging="11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0"/>
    <w:lvlOverride w:ilvl="0">
      <w:startOverride w:val="1"/>
    </w:lvlOverride>
  </w:num>
  <w:num w:numId="2">
    <w:abstractNumId w:val="2"/>
  </w:num>
  <w:num w:numId="3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"/>
  </w:num>
  <w:num w:numId="5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3"/>
  </w:num>
  <w:num w:numId="7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2"/>
  </w:num>
  <w:num w:numId="10">
    <w:abstractNumId w:val="9"/>
  </w:num>
  <w:num w:numId="11">
    <w:abstractNumId w:val="8"/>
  </w:num>
  <w:num w:numId="12">
    <w:abstractNumId w:val="10"/>
  </w:num>
  <w:num w:numId="13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650BF"/>
    <w:rsid w:val="00030C18"/>
    <w:rsid w:val="00062A7D"/>
    <w:rsid w:val="00063200"/>
    <w:rsid w:val="00082165"/>
    <w:rsid w:val="00083A3F"/>
    <w:rsid w:val="000A1A1E"/>
    <w:rsid w:val="000B4E3C"/>
    <w:rsid w:val="000D786F"/>
    <w:rsid w:val="000E40D4"/>
    <w:rsid w:val="000E6B2A"/>
    <w:rsid w:val="001541D4"/>
    <w:rsid w:val="00162CA5"/>
    <w:rsid w:val="00187FBD"/>
    <w:rsid w:val="001F322E"/>
    <w:rsid w:val="0021092D"/>
    <w:rsid w:val="002123E9"/>
    <w:rsid w:val="002231D8"/>
    <w:rsid w:val="00225078"/>
    <w:rsid w:val="002421F5"/>
    <w:rsid w:val="00245824"/>
    <w:rsid w:val="00254FCC"/>
    <w:rsid w:val="002630D6"/>
    <w:rsid w:val="00297210"/>
    <w:rsid w:val="002C2622"/>
    <w:rsid w:val="002D02DD"/>
    <w:rsid w:val="002E68F8"/>
    <w:rsid w:val="00300725"/>
    <w:rsid w:val="003062BB"/>
    <w:rsid w:val="00320672"/>
    <w:rsid w:val="003532B2"/>
    <w:rsid w:val="003629FB"/>
    <w:rsid w:val="00371B2F"/>
    <w:rsid w:val="00395A11"/>
    <w:rsid w:val="003A0273"/>
    <w:rsid w:val="003A7245"/>
    <w:rsid w:val="003B1254"/>
    <w:rsid w:val="003B18CE"/>
    <w:rsid w:val="003E10D1"/>
    <w:rsid w:val="003E3FF5"/>
    <w:rsid w:val="00404B3B"/>
    <w:rsid w:val="00431EF8"/>
    <w:rsid w:val="0044794B"/>
    <w:rsid w:val="00460AC9"/>
    <w:rsid w:val="00470E8E"/>
    <w:rsid w:val="004734CA"/>
    <w:rsid w:val="00477EA7"/>
    <w:rsid w:val="00490D17"/>
    <w:rsid w:val="00491522"/>
    <w:rsid w:val="004B14DF"/>
    <w:rsid w:val="004C7CBF"/>
    <w:rsid w:val="004D037F"/>
    <w:rsid w:val="004D706B"/>
    <w:rsid w:val="00532B07"/>
    <w:rsid w:val="00552D4B"/>
    <w:rsid w:val="00553C74"/>
    <w:rsid w:val="005570CF"/>
    <w:rsid w:val="0055758F"/>
    <w:rsid w:val="00583A8A"/>
    <w:rsid w:val="005875B7"/>
    <w:rsid w:val="005A5A6D"/>
    <w:rsid w:val="005F3F99"/>
    <w:rsid w:val="005F72E9"/>
    <w:rsid w:val="005F7E60"/>
    <w:rsid w:val="00613BC2"/>
    <w:rsid w:val="00630A46"/>
    <w:rsid w:val="0063118B"/>
    <w:rsid w:val="00650B13"/>
    <w:rsid w:val="00660A03"/>
    <w:rsid w:val="006650BF"/>
    <w:rsid w:val="00676898"/>
    <w:rsid w:val="006C4A31"/>
    <w:rsid w:val="006D556B"/>
    <w:rsid w:val="006D6B08"/>
    <w:rsid w:val="006E72B4"/>
    <w:rsid w:val="0074092C"/>
    <w:rsid w:val="0074294B"/>
    <w:rsid w:val="0079271C"/>
    <w:rsid w:val="007A1056"/>
    <w:rsid w:val="007B1F06"/>
    <w:rsid w:val="007C59D2"/>
    <w:rsid w:val="007D36E7"/>
    <w:rsid w:val="007E636D"/>
    <w:rsid w:val="00807070"/>
    <w:rsid w:val="008214CB"/>
    <w:rsid w:val="00860CF7"/>
    <w:rsid w:val="00890F44"/>
    <w:rsid w:val="008948D3"/>
    <w:rsid w:val="008A1704"/>
    <w:rsid w:val="008A5713"/>
    <w:rsid w:val="008B1988"/>
    <w:rsid w:val="008D72E8"/>
    <w:rsid w:val="008E74ED"/>
    <w:rsid w:val="00900BF6"/>
    <w:rsid w:val="0094047C"/>
    <w:rsid w:val="00944E1E"/>
    <w:rsid w:val="00960E9C"/>
    <w:rsid w:val="009B0C83"/>
    <w:rsid w:val="009C10EB"/>
    <w:rsid w:val="009C51E5"/>
    <w:rsid w:val="009E183A"/>
    <w:rsid w:val="00A04FD9"/>
    <w:rsid w:val="00A14FC1"/>
    <w:rsid w:val="00A16D2F"/>
    <w:rsid w:val="00A2392D"/>
    <w:rsid w:val="00A3101E"/>
    <w:rsid w:val="00A50D28"/>
    <w:rsid w:val="00A50DD7"/>
    <w:rsid w:val="00A5138D"/>
    <w:rsid w:val="00A86C6F"/>
    <w:rsid w:val="00AA2DC4"/>
    <w:rsid w:val="00AC188D"/>
    <w:rsid w:val="00AC4CCA"/>
    <w:rsid w:val="00AD4A32"/>
    <w:rsid w:val="00B17499"/>
    <w:rsid w:val="00B42243"/>
    <w:rsid w:val="00B5654A"/>
    <w:rsid w:val="00B67AFA"/>
    <w:rsid w:val="00B954FB"/>
    <w:rsid w:val="00BD143D"/>
    <w:rsid w:val="00BE1A2A"/>
    <w:rsid w:val="00C01602"/>
    <w:rsid w:val="00C11B01"/>
    <w:rsid w:val="00C13324"/>
    <w:rsid w:val="00C32F2E"/>
    <w:rsid w:val="00C40D6B"/>
    <w:rsid w:val="00C44A40"/>
    <w:rsid w:val="00C54930"/>
    <w:rsid w:val="00C56519"/>
    <w:rsid w:val="00C81C69"/>
    <w:rsid w:val="00C8376F"/>
    <w:rsid w:val="00C8703B"/>
    <w:rsid w:val="00C976BE"/>
    <w:rsid w:val="00CB7126"/>
    <w:rsid w:val="00CC3531"/>
    <w:rsid w:val="00CE4712"/>
    <w:rsid w:val="00CF5D3C"/>
    <w:rsid w:val="00D01265"/>
    <w:rsid w:val="00D24D13"/>
    <w:rsid w:val="00D536C6"/>
    <w:rsid w:val="00DE5011"/>
    <w:rsid w:val="00DF22C4"/>
    <w:rsid w:val="00DF24BE"/>
    <w:rsid w:val="00E175D9"/>
    <w:rsid w:val="00E55F5A"/>
    <w:rsid w:val="00E572B2"/>
    <w:rsid w:val="00E67A63"/>
    <w:rsid w:val="00E70681"/>
    <w:rsid w:val="00E92E33"/>
    <w:rsid w:val="00EA6D10"/>
    <w:rsid w:val="00EB25FA"/>
    <w:rsid w:val="00EC79D4"/>
    <w:rsid w:val="00ED15F0"/>
    <w:rsid w:val="00EF5FB3"/>
    <w:rsid w:val="00F17AF1"/>
    <w:rsid w:val="00F30D1A"/>
    <w:rsid w:val="00F61CFF"/>
    <w:rsid w:val="00F85B71"/>
    <w:rsid w:val="00FA26A7"/>
    <w:rsid w:val="00FA3BBE"/>
    <w:rsid w:val="00FB5FA6"/>
    <w:rsid w:val="00FC0B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90F44"/>
  </w:style>
  <w:style w:type="paragraph" w:styleId="1">
    <w:name w:val="heading 1"/>
    <w:basedOn w:val="a"/>
    <w:link w:val="10"/>
    <w:uiPriority w:val="9"/>
    <w:qFormat/>
    <w:rsid w:val="00C54930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90F44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uiPriority w:val="99"/>
    <w:rsid w:val="00890F44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footer"/>
    <w:basedOn w:val="a"/>
    <w:link w:val="a6"/>
    <w:uiPriority w:val="99"/>
    <w:unhideWhenUsed/>
    <w:rsid w:val="00890F4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890F44"/>
  </w:style>
  <w:style w:type="character" w:customStyle="1" w:styleId="a7">
    <w:name w:val="Абзац списка Знак"/>
    <w:aliases w:val="маркированный Знак,Citation List Знак,Heading1 Знак,Colorful List - Accent 11 Знак"/>
    <w:link w:val="a8"/>
    <w:locked/>
    <w:rsid w:val="00890F44"/>
    <w:rPr>
      <w:rFonts w:ascii="Calibri" w:eastAsia="Calibri" w:hAnsi="Calibri" w:cs="Calibri"/>
      <w:lang w:val="x-none" w:eastAsia="zh-CN"/>
    </w:rPr>
  </w:style>
  <w:style w:type="paragraph" w:styleId="a8">
    <w:name w:val="List Paragraph"/>
    <w:aliases w:val="маркированный,Citation List,Heading1,Colorful List - Accent 11"/>
    <w:basedOn w:val="a"/>
    <w:link w:val="a7"/>
    <w:uiPriority w:val="34"/>
    <w:qFormat/>
    <w:rsid w:val="00890F44"/>
    <w:pPr>
      <w:suppressAutoHyphens/>
      <w:spacing w:after="200" w:line="276" w:lineRule="auto"/>
      <w:ind w:left="720"/>
      <w:contextualSpacing/>
    </w:pPr>
    <w:rPr>
      <w:rFonts w:ascii="Calibri" w:eastAsia="Calibri" w:hAnsi="Calibri" w:cs="Calibri"/>
      <w:lang w:val="x-none" w:eastAsia="zh-CN"/>
    </w:rPr>
  </w:style>
  <w:style w:type="paragraph" w:styleId="a9">
    <w:name w:val="Balloon Text"/>
    <w:basedOn w:val="a"/>
    <w:link w:val="aa"/>
    <w:uiPriority w:val="99"/>
    <w:semiHidden/>
    <w:unhideWhenUsed/>
    <w:rsid w:val="00C565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C56519"/>
    <w:rPr>
      <w:rFonts w:ascii="Tahoma" w:hAnsi="Tahoma" w:cs="Tahoma"/>
      <w:sz w:val="16"/>
      <w:szCs w:val="16"/>
    </w:rPr>
  </w:style>
  <w:style w:type="paragraph" w:styleId="ab">
    <w:name w:val="Body Text"/>
    <w:basedOn w:val="a"/>
    <w:link w:val="ac"/>
    <w:uiPriority w:val="99"/>
    <w:semiHidden/>
    <w:unhideWhenUsed/>
    <w:rsid w:val="0074092C"/>
    <w:pPr>
      <w:suppressAutoHyphens/>
      <w:spacing w:after="120" w:line="240" w:lineRule="auto"/>
    </w:pPr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character" w:customStyle="1" w:styleId="ac">
    <w:name w:val="Основной текст Знак"/>
    <w:basedOn w:val="a0"/>
    <w:link w:val="ab"/>
    <w:uiPriority w:val="99"/>
    <w:semiHidden/>
    <w:rsid w:val="0074092C"/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paragraph" w:customStyle="1" w:styleId="Default">
    <w:name w:val="Default"/>
    <w:rsid w:val="007E636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1">
    <w:name w:val="Сетка таблицы1"/>
    <w:basedOn w:val="a1"/>
    <w:uiPriority w:val="59"/>
    <w:rsid w:val="00490D17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d">
    <w:name w:val="Table Grid"/>
    <w:basedOn w:val="a1"/>
    <w:uiPriority w:val="59"/>
    <w:rsid w:val="00225078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9"/>
    <w:rsid w:val="00C54930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90F44"/>
  </w:style>
  <w:style w:type="paragraph" w:styleId="1">
    <w:name w:val="heading 1"/>
    <w:basedOn w:val="a"/>
    <w:link w:val="10"/>
    <w:uiPriority w:val="9"/>
    <w:qFormat/>
    <w:rsid w:val="00C54930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90F44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uiPriority w:val="99"/>
    <w:rsid w:val="00890F44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footer"/>
    <w:basedOn w:val="a"/>
    <w:link w:val="a6"/>
    <w:uiPriority w:val="99"/>
    <w:unhideWhenUsed/>
    <w:rsid w:val="00890F4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890F44"/>
  </w:style>
  <w:style w:type="character" w:customStyle="1" w:styleId="a7">
    <w:name w:val="Абзац списка Знак"/>
    <w:aliases w:val="маркированный Знак,Citation List Знак,Heading1 Знак,Colorful List - Accent 11 Знак"/>
    <w:link w:val="a8"/>
    <w:locked/>
    <w:rsid w:val="00890F44"/>
    <w:rPr>
      <w:rFonts w:ascii="Calibri" w:eastAsia="Calibri" w:hAnsi="Calibri" w:cs="Calibri"/>
      <w:lang w:val="x-none" w:eastAsia="zh-CN"/>
    </w:rPr>
  </w:style>
  <w:style w:type="paragraph" w:styleId="a8">
    <w:name w:val="List Paragraph"/>
    <w:aliases w:val="маркированный,Citation List,Heading1,Colorful List - Accent 11"/>
    <w:basedOn w:val="a"/>
    <w:link w:val="a7"/>
    <w:uiPriority w:val="34"/>
    <w:qFormat/>
    <w:rsid w:val="00890F44"/>
    <w:pPr>
      <w:suppressAutoHyphens/>
      <w:spacing w:after="200" w:line="276" w:lineRule="auto"/>
      <w:ind w:left="720"/>
      <w:contextualSpacing/>
    </w:pPr>
    <w:rPr>
      <w:rFonts w:ascii="Calibri" w:eastAsia="Calibri" w:hAnsi="Calibri" w:cs="Calibri"/>
      <w:lang w:val="x-none" w:eastAsia="zh-CN"/>
    </w:rPr>
  </w:style>
  <w:style w:type="paragraph" w:styleId="a9">
    <w:name w:val="Balloon Text"/>
    <w:basedOn w:val="a"/>
    <w:link w:val="aa"/>
    <w:uiPriority w:val="99"/>
    <w:semiHidden/>
    <w:unhideWhenUsed/>
    <w:rsid w:val="00C565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C56519"/>
    <w:rPr>
      <w:rFonts w:ascii="Tahoma" w:hAnsi="Tahoma" w:cs="Tahoma"/>
      <w:sz w:val="16"/>
      <w:szCs w:val="16"/>
    </w:rPr>
  </w:style>
  <w:style w:type="paragraph" w:styleId="ab">
    <w:name w:val="Body Text"/>
    <w:basedOn w:val="a"/>
    <w:link w:val="ac"/>
    <w:uiPriority w:val="99"/>
    <w:semiHidden/>
    <w:unhideWhenUsed/>
    <w:rsid w:val="0074092C"/>
    <w:pPr>
      <w:suppressAutoHyphens/>
      <w:spacing w:after="120" w:line="240" w:lineRule="auto"/>
    </w:pPr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character" w:customStyle="1" w:styleId="ac">
    <w:name w:val="Основной текст Знак"/>
    <w:basedOn w:val="a0"/>
    <w:link w:val="ab"/>
    <w:uiPriority w:val="99"/>
    <w:semiHidden/>
    <w:rsid w:val="0074092C"/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paragraph" w:customStyle="1" w:styleId="Default">
    <w:name w:val="Default"/>
    <w:rsid w:val="007E636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1">
    <w:name w:val="Сетка таблицы1"/>
    <w:basedOn w:val="a1"/>
    <w:uiPriority w:val="59"/>
    <w:rsid w:val="00490D17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d">
    <w:name w:val="Table Grid"/>
    <w:basedOn w:val="a1"/>
    <w:uiPriority w:val="59"/>
    <w:rsid w:val="00225078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9"/>
    <w:rsid w:val="00C54930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063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3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290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149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246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286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426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080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566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17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7754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574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83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760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974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260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136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584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130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3041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111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830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252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934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525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1606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1636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969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03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654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533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97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4B8B1CA-8655-4846-A8C0-EA2154C3871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582</TotalTime>
  <Pages>2</Pages>
  <Words>599</Words>
  <Characters>3416</Characters>
  <Application>Microsoft Office Word</Application>
  <DocSecurity>0</DocSecurity>
  <Lines>28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4007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Raim</dc:creator>
  <cp:lastModifiedBy>Айбек Алибаев</cp:lastModifiedBy>
  <cp:revision>47</cp:revision>
  <cp:lastPrinted>2021-10-25T04:27:00Z</cp:lastPrinted>
  <dcterms:created xsi:type="dcterms:W3CDTF">2021-07-28T11:22:00Z</dcterms:created>
  <dcterms:modified xsi:type="dcterms:W3CDTF">2021-11-10T11:58:00Z</dcterms:modified>
</cp:coreProperties>
</file>